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205E4" w14:textId="3EF9E1D6" w:rsidR="007671B3" w:rsidRPr="0042602E" w:rsidRDefault="005E6CD2">
      <w:pPr>
        <w:pStyle w:val="Nadpis1"/>
      </w:pPr>
      <w:r>
        <w:t xml:space="preserve">Privacy Policy</w:t>
      </w:r>
      <w:r>
        <w:t xml:space="preserve"> </w:t>
      </w:r>
    </w:p>
    <w:p w14:paraId="7D28ABB4" w14:textId="077F700A" w:rsidR="007671B3" w:rsidRPr="0042602E" w:rsidRDefault="005E6CD2">
      <w:pPr>
        <w:pStyle w:val="Nadpis2"/>
      </w:pPr>
      <w:r>
        <w:t xml:space="preserve">1.</w:t>
      </w:r>
      <w:r>
        <w:t xml:space="preserve"> </w:t>
      </w:r>
      <w:r>
        <w:t xml:space="preserve">Introduction</w:t>
      </w:r>
      <w:r>
        <w:t xml:space="preserve"> </w:t>
      </w:r>
    </w:p>
    <w:p w14:paraId="2753B92C" w14:textId="127F37B4" w:rsidR="00414CE7" w:rsidRDefault="005E6CD2" w:rsidP="15D648D7">
      <w:r>
        <w:t xml:space="preserve">This document sets out the principles for the processing and protection of personal data within the Palasino Club mobile app (the “App”). The App is closely linked to the relatoo CRM system (a marketing tool designed to automate communication with visitors to establishments, particularly by email, SMS, and push notifications in the App). The system is developed and operated by DEEP VISION s.r.o., which acts as the processor of personal data.</w:t>
      </w:r>
      <w:r>
        <w:t xml:space="preserve"> </w:t>
      </w:r>
      <w:r>
        <w:t xml:space="preserve">The App is operated under a contractual relationship and in cooperation with Palasino Group a.s. (“Palasino”), which is also the recipient and controller of certain personal data of users.</w:t>
      </w:r>
      <w:r>
        <w:t xml:space="preserve"> </w:t>
      </w:r>
      <w:r>
        <w:t xml:space="preserve">Access to the Palasino Club App may be established and authorised for:</w:t>
      </w:r>
    </w:p>
    <w:p w14:paraId="64CA7869" w14:textId="30179E75" w:rsidR="004D6954" w:rsidRDefault="00C43FEA" w:rsidP="004D6954">
      <w:pPr>
        <w:pStyle w:val="Odstavecseseznamem"/>
        <w:numPr>
          <w:ilvl w:val="0"/>
          <w:numId w:val="10"/>
        </w:numPr>
      </w:pPr>
      <w:r>
        <w:t xml:space="preserve">clients registered with Palasino who hold an active player account;</w:t>
      </w:r>
      <w:r>
        <w:t xml:space="preserve"> </w:t>
      </w:r>
    </w:p>
    <w:p w14:paraId="27062802" w14:textId="3C7945CD" w:rsidR="00326B36" w:rsidRPr="00326B36" w:rsidRDefault="00A45D14" w:rsidP="00326B36">
      <w:pPr>
        <w:pStyle w:val="Odstavecseseznamem"/>
        <w:numPr>
          <w:ilvl w:val="0"/>
          <w:numId w:val="10"/>
        </w:numPr>
      </w:pPr>
      <w:r>
        <w:t xml:space="preserve">clients who wish to carry out and complete registration with Palasino and open a player account.</w:t>
      </w:r>
      <w:r>
        <w:t xml:space="preserve"> </w:t>
      </w:r>
      <w:r>
        <w:t xml:space="preserve">In relation to those clients, the data stored in the App is used to verify and identify the client and to complete the registration process in accordance with the Palasino rules of play.</w:t>
      </w:r>
      <w:r>
        <w:t xml:space="preserve"> </w:t>
      </w:r>
      <w:r>
        <w:t xml:space="preserve">Information on the processing of personal data for registration, identification, and verification purposes is available at www.palasinogroup.eu/uploads/_web/pdf/gdpr-2025/gdpr_cz_2025.pdf</w:t>
      </w:r>
    </w:p>
    <w:p w14:paraId="1C501B38" w14:textId="323991F2" w:rsidR="007671B3" w:rsidRPr="0042602E" w:rsidRDefault="00713735" w:rsidP="0042602E">
      <w:pPr>
        <w:pStyle w:val="Odstavecseseznamem"/>
        <w:numPr>
          <w:ilvl w:val="0"/>
          <w:numId w:val="10"/>
        </w:numPr>
      </w:pPr>
      <w:r>
        <w:t xml:space="preserve">Until the physical registration with Palasino has been completed, the client will not have full access to the App or be able to use all of its functions.</w:t>
      </w:r>
    </w:p>
    <w:p w14:paraId="17EE4E23" w14:textId="6FEA81B7" w:rsidR="007671B3" w:rsidRDefault="005E6CD2">
      <w:pPr>
        <w:pStyle w:val="Nadpis2"/>
      </w:pPr>
      <w:r>
        <w:t xml:space="preserve">2.</w:t>
      </w:r>
      <w:r>
        <w:t xml:space="preserve"> </w:t>
      </w:r>
      <w:r>
        <w:t xml:space="preserve">Data collected</w:t>
      </w:r>
      <w:r>
        <w:t xml:space="preserve"> </w:t>
      </w:r>
    </w:p>
    <w:p w14:paraId="2C384173" w14:textId="3588AF5C" w:rsidR="007671B3" w:rsidRPr="0042602E" w:rsidRDefault="005E6CD2">
      <w:r>
        <w:t xml:space="preserve">The following data may be collected during the operation of the App and as part of the relatoo CRM system:</w:t>
      </w:r>
      <w:r>
        <w:t xml:space="preserve"> </w:t>
      </w:r>
      <w:r>
        <w:t xml:space="preserve">• personal data (first name, surname, date of birth, email address, telephone number, residential address, nationality, source of income, player number, and PIN for the PAC card).</w:t>
      </w:r>
      <w:r>
        <w:t xml:space="preserve"> </w:t>
      </w:r>
      <w:r>
        <w:t xml:space="preserve">This data is primarily provided by Palasino Group a.s.;</w:t>
      </w:r>
      <w:r>
        <w:t xml:space="preserve"> </w:t>
      </w:r>
      <w:r>
        <w:t xml:space="preserve">• technical data (device identifier, IP address, device type, operating system, logs, and cookies);</w:t>
      </w:r>
      <w:r>
        <w:t xml:space="preserve"> </w:t>
      </w:r>
      <w:r>
        <w:t xml:space="preserve">• location data (only after consent has been granted, which may be withdrawn at any time in the device settings);</w:t>
      </w:r>
      <w:r>
        <w:t xml:space="preserve"> </w:t>
      </w:r>
      <w:r>
        <w:t xml:space="preserve">• transaction data (purchases of food and beverage packages, reservations, point balances, and payment methods);</w:t>
      </w:r>
      <w:r>
        <w:t xml:space="preserve"> </w:t>
      </w:r>
      <w:r>
        <w:t xml:space="preserve">• behavioural data within the App (screens viewed, clicks, interactions, and analytical data).</w:t>
      </w:r>
    </w:p>
    <w:p w14:paraId="281F2E30" w14:textId="57BC3463" w:rsidR="007671B3" w:rsidRDefault="005E6CD2">
      <w:pPr>
        <w:pStyle w:val="Nadpis2"/>
      </w:pPr>
      <w:r>
        <w:t xml:space="preserve">3.</w:t>
      </w:r>
      <w:r>
        <w:t xml:space="preserve"> </w:t>
      </w:r>
      <w:r>
        <w:t xml:space="preserve">Purpose of data use and legal basis for processing</w:t>
      </w:r>
      <w:r>
        <w:t xml:space="preserve"> </w:t>
      </w:r>
    </w:p>
    <w:p w14:paraId="4F3BBA4F" w14:textId="6A329D3E" w:rsidR="007671B3" w:rsidRPr="0042602E" w:rsidRDefault="005E6CD2">
      <w:r>
        <w:t xml:space="preserve">The data is used for the following purposes: to ensure the functionality of the App and the CRM system; registration, login, and profile management; analytics and improvement of the user experience; sending marketing communications (with the option to unsubscribe); compliance with legal obligations (accounting); and protection of the operator’s rights.</w:t>
      </w:r>
      <w:r>
        <w:t xml:space="preserve"> </w:t>
      </w:r>
      <w:r>
        <w:t xml:space="preserve">The legal bases for the processing are consent to the processing of personal data and the necessity for the performance of a contract.</w:t>
      </w:r>
      <w:r>
        <w:t xml:space="preserve"> </w:t>
      </w:r>
      <w:r>
        <w:t xml:space="preserve">The App may also be used to enable Palasino to comply with its legal obligations</w:t>
      </w:r>
      <w:r>
        <w:rPr>
          <w:highlight w:val="yellow"/>
        </w:rPr>
        <w:t xml:space="preserve">.</w:t>
      </w:r>
      <w:r>
        <w:t xml:space="preserve"> </w:t>
      </w:r>
      <w:r>
        <w:t xml:space="preserve">If you do not provide the necessary personal data, you will be unable to make full use of the App.</w:t>
      </w:r>
      <w:r>
        <w:t xml:space="preserve">  </w:t>
      </w:r>
    </w:p>
    <w:p w14:paraId="30D540CA" w14:textId="32C74737" w:rsidR="007671B3" w:rsidRDefault="005E6CD2">
      <w:pPr>
        <w:pStyle w:val="Nadpis2"/>
      </w:pPr>
      <w:r>
        <w:t xml:space="preserve">4.</w:t>
      </w:r>
      <w:r>
        <w:t xml:space="preserve"> </w:t>
      </w:r>
      <w:r>
        <w:t xml:space="preserve">Sharing of data</w:t>
      </w:r>
      <w:r>
        <w:t xml:space="preserve"> </w:t>
      </w:r>
    </w:p>
    <w:p w14:paraId="00235722" w14:textId="2203CDD7" w:rsidR="007671B3" w:rsidRDefault="005E6CD2">
      <w:r>
        <w:t xml:space="preserve">Data from the CRM system may be shared only with: Palasino, providers of hosting and technical services, analytical tools (such as Firebase and Google Analytics), payment service providers, marketing platforms, and public authorities where required by law.</w:t>
      </w:r>
      <w:r>
        <w:t xml:space="preserve"> </w:t>
      </w:r>
      <w:r>
        <w:t xml:space="preserve">The data will never be shared in return for consideration.</w:t>
      </w:r>
    </w:p>
    <w:p w14:paraId="31B9B970" w14:textId="06FC882D" w:rsidR="007671B3" w:rsidRDefault="005E6CD2">
      <w:pPr>
        <w:pStyle w:val="Nadpis2"/>
      </w:pPr>
      <w:r>
        <w:t xml:space="preserve">5.</w:t>
      </w:r>
      <w:r>
        <w:t xml:space="preserve"> </w:t>
      </w:r>
      <w:r>
        <w:t xml:space="preserve">Analytics and tracking</w:t>
      </w:r>
      <w:r>
        <w:t xml:space="preserve"> </w:t>
      </w:r>
    </w:p>
    <w:p w14:paraId="3D0BD834" w14:textId="2100DC60" w:rsidR="007671B3" w:rsidRDefault="005E6CD2">
      <w:r>
        <w:t xml:space="preserve">The App uses tools such as Firebase and Google Analytics to monitor its performance and functionality, fully respecting the privacy settings of the user’s device (ATT, LAT).</w:t>
      </w:r>
      <w:r>
        <w:t xml:space="preserve"> </w:t>
      </w:r>
      <w:r>
        <w:t xml:space="preserve">Personalised advertising is enabled only after consent has been granted in the iOS or Android settings.</w:t>
      </w:r>
    </w:p>
    <w:p w14:paraId="537229E3" w14:textId="391300EE" w:rsidR="007671B3" w:rsidRDefault="005E6CD2">
      <w:pPr>
        <w:pStyle w:val="Nadpis2"/>
      </w:pPr>
      <w:r>
        <w:t xml:space="preserve">6.</w:t>
      </w:r>
      <w:r>
        <w:t xml:space="preserve"> </w:t>
      </w:r>
      <w:r>
        <w:t xml:space="preserve">Marketing</w:t>
      </w:r>
      <w:r>
        <w:t xml:space="preserve"> </w:t>
      </w:r>
    </w:p>
    <w:p w14:paraId="5DBDBB0F" w14:textId="29176AD3" w:rsidR="007671B3" w:rsidRPr="004E4721" w:rsidRDefault="005E6CD2">
      <w:r>
        <w:t xml:space="preserve">If you grant your consent to receive marketing communications, they will be sent to you until you unsubscribe.</w:t>
      </w:r>
      <w:r>
        <w:t xml:space="preserve"> </w:t>
      </w:r>
      <w:r>
        <w:t xml:space="preserve">You may withdraw your consent at any time by clicking the unsubscribe link in an email or by changing the relevant settings in the App.</w:t>
      </w:r>
      <w:r>
        <w:t xml:space="preserve"> </w:t>
      </w:r>
      <w:r>
        <w:t xml:space="preserve">This consent applies solely to the CRM system of the App and also extends to Palasino as the data provider.</w:t>
      </w:r>
    </w:p>
    <w:p w14:paraId="63F3FB24" w14:textId="0269FB9F" w:rsidR="007671B3" w:rsidRDefault="005E6CD2">
      <w:pPr>
        <w:pStyle w:val="Nadpis2"/>
      </w:pPr>
      <w:r>
        <w:t xml:space="preserve">7.</w:t>
      </w:r>
      <w:r>
        <w:t xml:space="preserve"> </w:t>
      </w:r>
      <w:r>
        <w:t xml:space="preserve">User rights (GDPR)</w:t>
      </w:r>
      <w:r>
        <w:t xml:space="preserve"> </w:t>
      </w:r>
    </w:p>
    <w:p w14:paraId="21F685D2" w14:textId="36E6A382" w:rsidR="007671B3" w:rsidRPr="0042602E" w:rsidRDefault="005E6CD2">
      <w:r>
        <w:t xml:space="preserve">You have the right to access your data, to have it rectified or erased, to restrict its processing, to object to its processing, and to have it transferred to another controller.</w:t>
      </w:r>
      <w:r>
        <w:t xml:space="preserve"> </w:t>
      </w:r>
      <w:r>
        <w:t xml:space="preserve">You also have the right to lodge a complaint about the processing of your personal data with the Office for Personal Data Protection.</w:t>
      </w:r>
      <w:r>
        <w:t xml:space="preserve"> </w:t>
      </w:r>
      <w:r>
        <w:t xml:space="preserve">Requests should be sent to info@deepvision.cz.</w:t>
      </w:r>
      <w:r>
        <w:t xml:space="preserve"> </w:t>
      </w:r>
      <w:r>
        <w:t xml:space="preserve">You will receive a response without undue delay, and in any event within 30 days.</w:t>
      </w:r>
    </w:p>
    <w:p w14:paraId="728A4C81" w14:textId="02419867" w:rsidR="007671B3" w:rsidRDefault="005E6CD2">
      <w:pPr>
        <w:pStyle w:val="Nadpis2"/>
      </w:pPr>
      <w:r>
        <w:t xml:space="preserve">8.</w:t>
      </w:r>
      <w:r>
        <w:t xml:space="preserve"> </w:t>
      </w:r>
      <w:r>
        <w:t xml:space="preserve">Data security</w:t>
      </w:r>
      <w:r>
        <w:t xml:space="preserve"> </w:t>
      </w:r>
    </w:p>
    <w:p w14:paraId="3EA5E9DF" w14:textId="491B742A" w:rsidR="007671B3" w:rsidRDefault="005E6CD2">
      <w:r>
        <w:t xml:space="preserve">We use data encryption, restricted access and secure servers located within the EU, and conduct regular audits.</w:t>
      </w:r>
    </w:p>
    <w:p w14:paraId="5F628A96" w14:textId="29804BAF" w:rsidR="007671B3" w:rsidRDefault="005E6CD2">
      <w:pPr>
        <w:pStyle w:val="Nadpis2"/>
      </w:pPr>
      <w:r>
        <w:t xml:space="preserve">9.</w:t>
      </w:r>
      <w:r>
        <w:t xml:space="preserve"> </w:t>
      </w:r>
      <w:r>
        <w:t xml:space="preserve">Data retention</w:t>
      </w:r>
      <w:r>
        <w:t xml:space="preserve"> </w:t>
      </w:r>
    </w:p>
    <w:p w14:paraId="626B8F81" w14:textId="3D445A1B" w:rsidR="007671B3" w:rsidRDefault="005E6CD2">
      <w:r>
        <w:t xml:space="preserve">We retain data for as long as the account remains active.</w:t>
      </w:r>
      <w:r>
        <w:t xml:space="preserve"> </w:t>
      </w:r>
      <w:r>
        <w:t xml:space="preserve">After the account is closed, the data is deleted or anonymised, unless otherwise required by law.</w:t>
      </w:r>
      <w:r>
        <w:t xml:space="preserve"> </w:t>
      </w:r>
      <w:r>
        <w:t xml:space="preserve">Transaction data is generally retained for ten years.</w:t>
      </w:r>
    </w:p>
    <w:p w14:paraId="216731E1" w14:textId="39E44F1F" w:rsidR="007671B3" w:rsidRDefault="005E6CD2">
      <w:pPr>
        <w:pStyle w:val="Nadpis2"/>
      </w:pPr>
      <w:r>
        <w:t xml:space="preserve">10.</w:t>
      </w:r>
      <w:r>
        <w:t xml:space="preserve"> </w:t>
      </w:r>
      <w:r>
        <w:t xml:space="preserve">Cookies and similar technologies</w:t>
      </w:r>
      <w:r>
        <w:t xml:space="preserve"> </w:t>
      </w:r>
    </w:p>
    <w:p w14:paraId="0EF13765" w14:textId="06BC1AE0" w:rsidR="007671B3" w:rsidRDefault="005E6CD2">
      <w:r>
        <w:t xml:space="preserve">The App may use necessary cookies, as well as analytical and marketing cookies (the latter only with your consent).</w:t>
      </w:r>
      <w:r>
        <w:t xml:space="preserve"> </w:t>
      </w:r>
      <w:r>
        <w:t xml:space="preserve">You can manage cookies in your device settings.</w:t>
      </w:r>
    </w:p>
    <w:p w14:paraId="6EBCBE42" w14:textId="795FC934" w:rsidR="007671B3" w:rsidRDefault="005E6CD2">
      <w:pPr>
        <w:pStyle w:val="Nadpis2"/>
      </w:pPr>
      <w:r>
        <w:t xml:space="preserve">11.</w:t>
      </w:r>
      <w:r>
        <w:t xml:space="preserve"> </w:t>
      </w:r>
      <w:r>
        <w:t xml:space="preserve">Transfer of data outside the EU</w:t>
      </w:r>
      <w:r>
        <w:t xml:space="preserve"> </w:t>
      </w:r>
    </w:p>
    <w:p w14:paraId="59DBDA71" w14:textId="6AB6DB2E" w:rsidR="007671B3" w:rsidRPr="0042602E" w:rsidRDefault="005E6CD2">
      <w:r>
        <w:t xml:space="preserve">If data is transferred outside the European Union (such as to Google or AWS), its protection is ensured through the European Union’s standard contractual clauses.</w:t>
      </w:r>
    </w:p>
    <w:p w14:paraId="67F563D2" w14:textId="04036754" w:rsidR="007671B3" w:rsidRDefault="005E6CD2">
      <w:pPr>
        <w:pStyle w:val="Nadpis2"/>
      </w:pPr>
      <w:r>
        <w:t xml:space="preserve">12.</w:t>
      </w:r>
      <w:r>
        <w:t xml:space="preserve"> </w:t>
      </w:r>
      <w:r>
        <w:t xml:space="preserve">Children and minors</w:t>
      </w:r>
      <w:r>
        <w:t xml:space="preserve"> </w:t>
      </w:r>
    </w:p>
    <w:p w14:paraId="4C035DCF" w14:textId="119FBF69" w:rsidR="007671B3" w:rsidRPr="0042602E" w:rsidRDefault="005E6CD2">
      <w:r>
        <w:t xml:space="preserve">The App is not intended for persons under 18 years of age.</w:t>
      </w:r>
      <w:r>
        <w:t xml:space="preserve"> </w:t>
      </w:r>
      <w:r>
        <w:t xml:space="preserve">Age verification is required during registration.</w:t>
      </w:r>
      <w:r>
        <w:t xml:space="preserve"> </w:t>
      </w:r>
      <w:r>
        <w:t xml:space="preserve">If we determine that we have collected data relating to a person under the age of 18, it will be deleted.</w:t>
      </w:r>
    </w:p>
    <w:p w14:paraId="09EF7E9C" w14:textId="387ED3F8" w:rsidR="007671B3" w:rsidRDefault="005E6CD2">
      <w:pPr>
        <w:pStyle w:val="Nadpis2"/>
      </w:pPr>
      <w:r>
        <w:t xml:space="preserve">13.</w:t>
      </w:r>
      <w:r>
        <w:t xml:space="preserve"> </w:t>
      </w:r>
      <w:r>
        <w:t xml:space="preserve">Changes to this policy</w:t>
      </w:r>
      <w:r>
        <w:t xml:space="preserve"> </w:t>
      </w:r>
    </w:p>
    <w:p w14:paraId="43D8E935" w14:textId="7496AD1A" w:rsidR="007671B3" w:rsidRPr="00FD44E0" w:rsidRDefault="005E6CD2">
      <w:r>
        <w:t xml:space="preserve">This policy may be updated from time to time.</w:t>
      </w:r>
      <w:r>
        <w:t xml:space="preserve"> </w:t>
      </w:r>
      <w:r>
        <w:t xml:space="preserve">You will be informed of any changes through the App or by email.</w:t>
      </w:r>
    </w:p>
    <w:p w14:paraId="49C906BC" w14:textId="537BC0BF" w:rsidR="007671B3" w:rsidRDefault="005E6CD2">
      <w:pPr>
        <w:pStyle w:val="Nadpis2"/>
      </w:pPr>
      <w:r>
        <w:t xml:space="preserve">14.</w:t>
      </w:r>
      <w:r>
        <w:t xml:space="preserve"> </w:t>
      </w:r>
      <w:r>
        <w:t xml:space="preserve">Contact details</w:t>
      </w:r>
      <w:r>
        <w:t xml:space="preserve"> </w:t>
      </w:r>
    </w:p>
    <w:p w14:paraId="40142740" w14:textId="4D9E346E" w:rsidR="007671B3" w:rsidRPr="00DE3A4C" w:rsidRDefault="005E6CD2" w:rsidP="00AB2110">
      <w:r>
        <w:t xml:space="preserve">The personal data controllers are:</w:t>
      </w:r>
      <w:r>
        <w:br/>
      </w:r>
      <w:r>
        <w:t xml:space="preserve">DEEP VISION s.r.o., Company ID No.:</w:t>
      </w:r>
      <w:r>
        <w:t xml:space="preserve"> </w:t>
      </w:r>
      <w:r>
        <w:t xml:space="preserve">27540065, Hlaváčova 207, 530 02 Pardubice</w:t>
      </w:r>
      <w:r>
        <w:br/>
      </w:r>
      <w:r>
        <w:t xml:space="preserve">Palasino Group a.s., Company ID No.:</w:t>
      </w:r>
      <w:r>
        <w:t xml:space="preserve"> </w:t>
      </w:r>
      <w:r>
        <w:t xml:space="preserve">643 58 267, email:</w:t>
      </w:r>
      <w:r>
        <w:t xml:space="preserve"> </w:t>
      </w:r>
      <w:r>
        <w:t xml:space="preserve">[podatelna@palasino.eu], telephone number:</w:t>
      </w:r>
      <w:r>
        <w:t xml:space="preserve"> </w:t>
      </w:r>
      <w:r>
        <w:t xml:space="preserve">[+420379792011], postal address:</w:t>
      </w:r>
      <w:r>
        <w:t xml:space="preserve"> </w:t>
      </w:r>
      <w:r>
        <w:t xml:space="preserve">Česká Kubice 64, 345 32 Česká Kubice, data protection officer:</w:t>
      </w:r>
      <w:r>
        <w:t xml:space="preserve"> </w:t>
      </w:r>
      <w:r>
        <w:t xml:space="preserve">Marek Knopp, [m.knopp@palasino.eu]</w:t>
      </w:r>
    </w:p>
    <w:p w14:paraId="60328AA1" w14:textId="494E4005" w:rsidR="007671B3" w:rsidRDefault="007671B3"/>
    <w:sectPr w:rsidR="007671B3" w:rsidSect="00034616">
      <w:headerReference w:type="even" r:id="rId11"/>
      <w:headerReference w:type="default" r:id="rId12"/>
      <w:head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73B4C" w14:textId="77777777" w:rsidR="009C2A87" w:rsidRDefault="009C2A87" w:rsidP="005E6CD2">
      <w:pPr>
        <w:spacing w:after="0" w:line="240" w:lineRule="auto"/>
      </w:pPr>
      <w:r>
        <w:separator/>
      </w:r>
    </w:p>
  </w:endnote>
  <w:endnote w:type="continuationSeparator" w:id="0">
    <w:p w14:paraId="1A13F633" w14:textId="77777777" w:rsidR="009C2A87" w:rsidRDefault="009C2A87" w:rsidP="005E6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E0C55" w14:textId="77777777" w:rsidR="009C2A87" w:rsidRDefault="009C2A87" w:rsidP="005E6CD2">
      <w:pPr>
        <w:spacing w:after="0" w:line="240" w:lineRule="auto"/>
      </w:pPr>
      <w:r>
        <w:separator/>
      </w:r>
    </w:p>
  </w:footnote>
  <w:footnote w:type="continuationSeparator" w:id="0">
    <w:p w14:paraId="383175D5" w14:textId="77777777" w:rsidR="009C2A87" w:rsidRDefault="009C2A87" w:rsidP="005E6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3B18" w14:textId="3C66A0CD" w:rsidR="005E6CD2" w:rsidRDefault="005E6CD2">
    <w:pPr>
      <w:pStyle w:val="Zhlav"/>
    </w:pPr>
    <w:r>
      <mc:AlternateContent>
        <mc:Choice Requires="wps">
          <w:drawing>
            <wp:anchor distT="0" distB="0" distL="0" distR="0" simplePos="0" relativeHeight="251658241" behindDoc="0" locked="0" layoutInCell="1" allowOverlap="1" wp14:anchorId="4833B409" wp14:editId="3B18CC36">
              <wp:simplePos x="635" y="635"/>
              <wp:positionH relativeFrom="page">
                <wp:align>right</wp:align>
              </wp:positionH>
              <wp:positionV relativeFrom="page">
                <wp:align>top</wp:align>
              </wp:positionV>
              <wp:extent cx="565150" cy="368935"/>
              <wp:effectExtent l="0" t="0" r="0" b="12065"/>
              <wp:wrapNone/>
              <wp:docPr id="928389023" name="Textové pole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26496BD5" w14:textId="69BA827F" w:rsidR="005E6CD2" w:rsidRPr="005E6CD2" w:rsidRDefault="005E6CD2" w:rsidP="005E6CD2">
                          <w:pPr>
                            <w:spacing w:after="0"/>
                            <w:rPr>
                              <w:noProof/>
                              <w:color w:val="000000"/>
                              <w:sz w:val="20"/>
                              <w:szCs w:val="20"/>
                              <w:rFonts w:ascii="Calibri" w:eastAsia="Calibri" w:hAnsi="Calibri" w:cs="Calibri"/>
                            </w:rPr>
                          </w:pPr>
                          <w:r>
                            <w:rPr>
                              <w:color w:val="000000"/>
                              <w:sz w:val="20"/>
                              <w:rFonts w:ascii="Calibri" w:hAnsi="Calibri"/>
                            </w:rPr>
                            <w:t xml:space="preserve">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833B409" id="_x0000_t202" coordsize="21600,21600" o:spt="202" path="m,l,21600r21600,l21600,xe">
              <v:stroke joinstyle="miter"/>
              <v:path gradientshapeok="t" o:connecttype="rect"/>
            </v:shapetype>
            <v:shape id="Textové pole 2" o:spid="_x0000_s1026" type="#_x0000_t202" alt="Public" style="position:absolute;margin-left:-6.7pt;margin-top:0;width:44.5pt;height:29.0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" filled="f" stroked="f">
              <v:textbox style="mso-fit-shape-to-text:t" inset="0,15pt,20pt,0">
                <w:txbxContent>
                  <w:p w14:paraId="26496BD5" w14:textId="69BA827F" w:rsidR="005E6CD2" w:rsidRPr="005E6CD2" w:rsidRDefault="005E6CD2" w:rsidP="005E6CD2">
                    <w:pPr>
                      <w:spacing w:after="0"/>
                      <w:rPr>
                        <w:noProof/>
                        <w:color w:val="000000"/>
                        <w:sz w:val="20"/>
                        <w:szCs w:val="20"/>
                        <w:rFonts w:ascii="Calibri" w:eastAsia="Calibri" w:hAnsi="Calibri" w:cs="Calibri"/>
                      </w:rPr>
                    </w:pPr>
                    <w:r>
                      <w:rPr>
                        <w:color w:val="000000"/>
                        <w:sz w:val="20"/>
                        <w:rFonts w:ascii="Calibri" w:hAnsi="Calibri"/>
                      </w:rPr>
                      <w:t xml:space="preserve">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0E67" w14:textId="73275A9E" w:rsidR="005E6CD2" w:rsidRDefault="005E6CD2">
    <w:pPr>
      <w:pStyle w:val="Zhlav"/>
    </w:pPr>
    <w:r>
      <mc:AlternateContent>
        <mc:Choice Requires="wps">
          <w:drawing>
            <wp:anchor distT="0" distB="0" distL="0" distR="0" simplePos="0" relativeHeight="251658242" behindDoc="0" locked="0" layoutInCell="1" allowOverlap="1" wp14:anchorId="47CC5616" wp14:editId="352C8739">
              <wp:simplePos x="635" y="635"/>
              <wp:positionH relativeFrom="page">
                <wp:align>right</wp:align>
              </wp:positionH>
              <wp:positionV relativeFrom="page">
                <wp:align>top</wp:align>
              </wp:positionV>
              <wp:extent cx="565150" cy="368935"/>
              <wp:effectExtent l="0" t="0" r="0" b="12065"/>
              <wp:wrapNone/>
              <wp:docPr id="176095485" name="Textové pole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48ED9FDB" w14:textId="5F1A798F" w:rsidR="005E6CD2" w:rsidRPr="005E6CD2" w:rsidRDefault="005E6CD2" w:rsidP="005E6CD2">
                          <w:pPr>
                            <w:spacing w:after="0"/>
                            <w:rPr>
                              <w:noProof/>
                              <w:color w:val="000000"/>
                              <w:sz w:val="20"/>
                              <w:szCs w:val="20"/>
                              <w:rFonts w:ascii="Calibri" w:eastAsia="Calibri" w:hAnsi="Calibri" w:cs="Calibri"/>
                            </w:rPr>
                          </w:pPr>
                          <w:r>
                            <w:rPr>
                              <w:color w:val="000000"/>
                              <w:sz w:val="20"/>
                              <w:rFonts w:ascii="Calibri" w:hAnsi="Calibri"/>
                            </w:rPr>
                            <w:t xml:space="preserve">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7CC5616" id="_x0000_t202" coordsize="21600,21600" o:spt="202" path="m,l,21600r21600,l21600,xe">
              <v:stroke joinstyle="miter"/>
              <v:path gradientshapeok="t" o:connecttype="rect"/>
            </v:shapetype>
            <v:shape id="Textové pole 3" o:spid="_x0000_s1027" type="#_x0000_t202" alt="Public" style="position:absolute;margin-left:-6.7pt;margin-top:0;width:44.5pt;height:29.0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" filled="f" stroked="f">
              <v:textbox style="mso-fit-shape-to-text:t" inset="0,15pt,20pt,0">
                <w:txbxContent>
                  <w:p w14:paraId="48ED9FDB" w14:textId="5F1A798F" w:rsidR="005E6CD2" w:rsidRPr="005E6CD2" w:rsidRDefault="005E6CD2" w:rsidP="005E6CD2">
                    <w:pPr>
                      <w:spacing w:after="0"/>
                      <w:rPr>
                        <w:noProof/>
                        <w:color w:val="000000"/>
                        <w:sz w:val="20"/>
                        <w:szCs w:val="20"/>
                        <w:rFonts w:ascii="Calibri" w:eastAsia="Calibri" w:hAnsi="Calibri" w:cs="Calibri"/>
                      </w:rPr>
                    </w:pPr>
                    <w:r>
                      <w:rPr>
                        <w:color w:val="000000"/>
                        <w:sz w:val="20"/>
                        <w:rFonts w:ascii="Calibri" w:hAnsi="Calibri"/>
                      </w:rPr>
                      <w:t xml:space="preserve">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27267" w14:textId="106C7BC0" w:rsidR="005E6CD2" w:rsidRDefault="005E6CD2">
    <w:pPr>
      <w:pStyle w:val="Zhlav"/>
    </w:pPr>
    <w:r>
      <mc:AlternateContent>
        <mc:Choice Requires="wps">
          <w:drawing>
            <wp:anchor distT="0" distB="0" distL="0" distR="0" simplePos="0" relativeHeight="251658240" behindDoc="0" locked="0" layoutInCell="1" allowOverlap="1" wp14:anchorId="2CD43245" wp14:editId="5BB4433B">
              <wp:simplePos x="635" y="635"/>
              <wp:positionH relativeFrom="page">
                <wp:align>right</wp:align>
              </wp:positionH>
              <wp:positionV relativeFrom="page">
                <wp:align>top</wp:align>
              </wp:positionV>
              <wp:extent cx="565150" cy="368935"/>
              <wp:effectExtent l="0" t="0" r="0" b="12065"/>
              <wp:wrapNone/>
              <wp:docPr id="1651839257" name="Textové pole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0F7F4FE8" w14:textId="2229377F" w:rsidR="005E6CD2" w:rsidRPr="005E6CD2" w:rsidRDefault="005E6CD2" w:rsidP="005E6CD2">
                          <w:pPr>
                            <w:spacing w:after="0"/>
                            <w:rPr>
                              <w:noProof/>
                              <w:color w:val="000000"/>
                              <w:sz w:val="20"/>
                              <w:szCs w:val="20"/>
                              <w:rFonts w:ascii="Calibri" w:eastAsia="Calibri" w:hAnsi="Calibri" w:cs="Calibri"/>
                            </w:rPr>
                          </w:pPr>
                          <w:r>
                            <w:rPr>
                              <w:color w:val="000000"/>
                              <w:sz w:val="20"/>
                              <w:rFonts w:ascii="Calibri" w:hAnsi="Calibri"/>
                            </w:rPr>
                            <w:t xml:space="preserve">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CD43245" id="_x0000_t202" coordsize="21600,21600" o:spt="202" path="m,l,21600r21600,l21600,xe">
              <v:stroke joinstyle="miter"/>
              <v:path gradientshapeok="t" o:connecttype="rect"/>
            </v:shapetype>
            <v:shape id="Textové pole 1" o:spid="_x0000_s1028" type="#_x0000_t202" alt="Public" style="position:absolute;margin-left:-6.7pt;margin-top:0;width:44.5pt;height:29.0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" filled="f" stroked="f">
              <v:textbox style="mso-fit-shape-to-text:t" inset="0,15pt,20pt,0">
                <w:txbxContent>
                  <w:p w14:paraId="0F7F4FE8" w14:textId="2229377F" w:rsidR="005E6CD2" w:rsidRPr="005E6CD2" w:rsidRDefault="005E6CD2" w:rsidP="005E6CD2">
                    <w:pPr>
                      <w:spacing w:after="0"/>
                      <w:rPr>
                        <w:noProof/>
                        <w:color w:val="000000"/>
                        <w:sz w:val="20"/>
                        <w:szCs w:val="20"/>
                        <w:rFonts w:ascii="Calibri" w:eastAsia="Calibri" w:hAnsi="Calibri" w:cs="Calibri"/>
                      </w:rPr>
                    </w:pPr>
                    <w:r>
                      <w:rPr>
                        <w:color w:val="000000"/>
                        <w:sz w:val="20"/>
                        <w:rFonts w:ascii="Calibri" w:hAnsi="Calibri"/>
                      </w:rPr>
                      <w:t xml:space="preserve">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27F05524"/>
    <w:multiLevelType w:val="hybridMultilevel"/>
    <w:tmpl w:val="2BF6E200"/>
    <w:lvl w:ilvl="0" w:tplc="1A7C63A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69984363">
    <w:abstractNumId w:val="8"/>
  </w:num>
  <w:num w:numId="2" w16cid:durableId="1695613361">
    <w:abstractNumId w:val="6"/>
  </w:num>
  <w:num w:numId="3" w16cid:durableId="1195966544">
    <w:abstractNumId w:val="5"/>
  </w:num>
  <w:num w:numId="4" w16cid:durableId="1238368782">
    <w:abstractNumId w:val="4"/>
  </w:num>
  <w:num w:numId="5" w16cid:durableId="55326304">
    <w:abstractNumId w:val="7"/>
  </w:num>
  <w:num w:numId="6" w16cid:durableId="266932453">
    <w:abstractNumId w:val="3"/>
  </w:num>
  <w:num w:numId="7" w16cid:durableId="461773066">
    <w:abstractNumId w:val="2"/>
  </w:num>
  <w:num w:numId="8" w16cid:durableId="465128766">
    <w:abstractNumId w:val="1"/>
  </w:num>
  <w:num w:numId="9" w16cid:durableId="1719935221">
    <w:abstractNumId w:val="0"/>
  </w:num>
  <w:num w:numId="10" w16cid:durableId="1409306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dirty"/>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99A"/>
    <w:rsid w:val="00032058"/>
    <w:rsid w:val="00034616"/>
    <w:rsid w:val="0006063C"/>
    <w:rsid w:val="000C64A8"/>
    <w:rsid w:val="000F674D"/>
    <w:rsid w:val="001014B0"/>
    <w:rsid w:val="001269F9"/>
    <w:rsid w:val="001277CD"/>
    <w:rsid w:val="0015074B"/>
    <w:rsid w:val="001B5C83"/>
    <w:rsid w:val="001D35F8"/>
    <w:rsid w:val="001D5F3A"/>
    <w:rsid w:val="001F094E"/>
    <w:rsid w:val="00207D69"/>
    <w:rsid w:val="00210999"/>
    <w:rsid w:val="0023511F"/>
    <w:rsid w:val="002707F6"/>
    <w:rsid w:val="00293BD4"/>
    <w:rsid w:val="0029639D"/>
    <w:rsid w:val="002A55AE"/>
    <w:rsid w:val="002B3199"/>
    <w:rsid w:val="002C5EE5"/>
    <w:rsid w:val="002E57D0"/>
    <w:rsid w:val="00311721"/>
    <w:rsid w:val="00317C77"/>
    <w:rsid w:val="00326B36"/>
    <w:rsid w:val="00326F90"/>
    <w:rsid w:val="003413F2"/>
    <w:rsid w:val="003424C7"/>
    <w:rsid w:val="00351C50"/>
    <w:rsid w:val="00363846"/>
    <w:rsid w:val="003744D4"/>
    <w:rsid w:val="00383D7B"/>
    <w:rsid w:val="003866EA"/>
    <w:rsid w:val="003A105C"/>
    <w:rsid w:val="003A526A"/>
    <w:rsid w:val="003B4F64"/>
    <w:rsid w:val="004034BF"/>
    <w:rsid w:val="00414CE7"/>
    <w:rsid w:val="00417E95"/>
    <w:rsid w:val="0042602E"/>
    <w:rsid w:val="00463937"/>
    <w:rsid w:val="00467AD5"/>
    <w:rsid w:val="00472383"/>
    <w:rsid w:val="0048297B"/>
    <w:rsid w:val="00497EF2"/>
    <w:rsid w:val="004C18A6"/>
    <w:rsid w:val="004C348D"/>
    <w:rsid w:val="004D6954"/>
    <w:rsid w:val="004E4721"/>
    <w:rsid w:val="004F716E"/>
    <w:rsid w:val="005135EC"/>
    <w:rsid w:val="0053593F"/>
    <w:rsid w:val="00540FF8"/>
    <w:rsid w:val="00556D03"/>
    <w:rsid w:val="005918C9"/>
    <w:rsid w:val="005B1077"/>
    <w:rsid w:val="005E6CD2"/>
    <w:rsid w:val="0060244A"/>
    <w:rsid w:val="006300C5"/>
    <w:rsid w:val="00634D51"/>
    <w:rsid w:val="0064246E"/>
    <w:rsid w:val="006670AB"/>
    <w:rsid w:val="006B2372"/>
    <w:rsid w:val="006B7606"/>
    <w:rsid w:val="006C6D07"/>
    <w:rsid w:val="006C7ED3"/>
    <w:rsid w:val="006F38A6"/>
    <w:rsid w:val="0071215F"/>
    <w:rsid w:val="00713735"/>
    <w:rsid w:val="00727B68"/>
    <w:rsid w:val="00764A03"/>
    <w:rsid w:val="007671B3"/>
    <w:rsid w:val="0078366B"/>
    <w:rsid w:val="00794213"/>
    <w:rsid w:val="007C0887"/>
    <w:rsid w:val="00810BCD"/>
    <w:rsid w:val="0084095C"/>
    <w:rsid w:val="00841676"/>
    <w:rsid w:val="00874F40"/>
    <w:rsid w:val="008A1754"/>
    <w:rsid w:val="008B238A"/>
    <w:rsid w:val="008C3935"/>
    <w:rsid w:val="008D5AF2"/>
    <w:rsid w:val="008D7386"/>
    <w:rsid w:val="00910909"/>
    <w:rsid w:val="00966925"/>
    <w:rsid w:val="00975A44"/>
    <w:rsid w:val="009777D9"/>
    <w:rsid w:val="0098173E"/>
    <w:rsid w:val="009B0F77"/>
    <w:rsid w:val="009C2A87"/>
    <w:rsid w:val="009C3D58"/>
    <w:rsid w:val="00A0181C"/>
    <w:rsid w:val="00A1393B"/>
    <w:rsid w:val="00A45D14"/>
    <w:rsid w:val="00A91C7A"/>
    <w:rsid w:val="00AA1D8D"/>
    <w:rsid w:val="00AB2110"/>
    <w:rsid w:val="00AF5EF9"/>
    <w:rsid w:val="00B17DED"/>
    <w:rsid w:val="00B20F51"/>
    <w:rsid w:val="00B47730"/>
    <w:rsid w:val="00B974DE"/>
    <w:rsid w:val="00BA6F2F"/>
    <w:rsid w:val="00BD5E53"/>
    <w:rsid w:val="00BF041E"/>
    <w:rsid w:val="00C10C28"/>
    <w:rsid w:val="00C43FEA"/>
    <w:rsid w:val="00C833E9"/>
    <w:rsid w:val="00C8551E"/>
    <w:rsid w:val="00CA21DA"/>
    <w:rsid w:val="00CB0664"/>
    <w:rsid w:val="00CC4D8F"/>
    <w:rsid w:val="00CD4599"/>
    <w:rsid w:val="00CE57F9"/>
    <w:rsid w:val="00CF2280"/>
    <w:rsid w:val="00CF501A"/>
    <w:rsid w:val="00D44D9B"/>
    <w:rsid w:val="00D46B37"/>
    <w:rsid w:val="00D71962"/>
    <w:rsid w:val="00D92716"/>
    <w:rsid w:val="00D95E04"/>
    <w:rsid w:val="00DA1ED5"/>
    <w:rsid w:val="00DA1F02"/>
    <w:rsid w:val="00DC7016"/>
    <w:rsid w:val="00DE3A4C"/>
    <w:rsid w:val="00E126DC"/>
    <w:rsid w:val="00E1558B"/>
    <w:rsid w:val="00E4102C"/>
    <w:rsid w:val="00E542D2"/>
    <w:rsid w:val="00E54E0A"/>
    <w:rsid w:val="00E870CF"/>
    <w:rsid w:val="00F27F4C"/>
    <w:rsid w:val="00F41837"/>
    <w:rsid w:val="00F67E68"/>
    <w:rsid w:val="00F86393"/>
    <w:rsid w:val="00F977F0"/>
    <w:rsid w:val="00FA42DC"/>
    <w:rsid w:val="00FC693F"/>
    <w:rsid w:val="00FD44E0"/>
    <w:rsid w:val="00FF060A"/>
    <w:rsid w:val="00FF2D64"/>
    <w:rsid w:val="00FF5BC6"/>
    <w:rsid w:val="15D648D7"/>
    <w:rsid w:val="536AAE8A"/>
    <w:rsid w:val="7C36E5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ECD2A9B4-438B-474B-B405-433C9B3C8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ze">
    <w:name w:val="Revision"/>
    <w:hidden/>
    <w:uiPriority w:val="99"/>
    <w:semiHidden/>
    <w:rsid w:val="0002199A"/>
    <w:pPr>
      <w:spacing w:after="0" w:line="240" w:lineRule="auto"/>
    </w:pPr>
  </w:style>
  <w:style w:type="character" w:styleId="Odkaznakoment">
    <w:name w:val="annotation reference"/>
    <w:basedOn w:val="Standardnpsmoodstavce"/>
    <w:uiPriority w:val="99"/>
    <w:semiHidden/>
    <w:unhideWhenUsed/>
    <w:rsid w:val="00FF5BC6"/>
    <w:rPr>
      <w:sz w:val="16"/>
      <w:szCs w:val="16"/>
    </w:rPr>
  </w:style>
  <w:style w:type="paragraph" w:styleId="Textkomente">
    <w:name w:val="annotation text"/>
    <w:basedOn w:val="Normln"/>
    <w:link w:val="TextkomenteChar"/>
    <w:uiPriority w:val="99"/>
    <w:unhideWhenUsed/>
    <w:rsid w:val="00FF5BC6"/>
    <w:pPr>
      <w:spacing w:line="240" w:lineRule="auto"/>
    </w:pPr>
    <w:rPr>
      <w:sz w:val="20"/>
      <w:szCs w:val="20"/>
    </w:rPr>
  </w:style>
  <w:style w:type="character" w:customStyle="1" w:styleId="TextkomenteChar">
    <w:name w:val="Text komentáře Char"/>
    <w:basedOn w:val="Standardnpsmoodstavce"/>
    <w:link w:val="Textkomente"/>
    <w:uiPriority w:val="99"/>
    <w:rsid w:val="00FF5BC6"/>
    <w:rPr>
      <w:sz w:val="20"/>
      <w:szCs w:val="20"/>
    </w:rPr>
  </w:style>
  <w:style w:type="paragraph" w:styleId="Pedmtkomente">
    <w:name w:val="annotation subject"/>
    <w:basedOn w:val="Textkomente"/>
    <w:next w:val="Textkomente"/>
    <w:link w:val="PedmtkomenteChar"/>
    <w:uiPriority w:val="99"/>
    <w:semiHidden/>
    <w:unhideWhenUsed/>
    <w:rsid w:val="00FF5BC6"/>
    <w:rPr>
      <w:b/>
      <w:bCs/>
    </w:rPr>
  </w:style>
  <w:style w:type="character" w:customStyle="1" w:styleId="PedmtkomenteChar">
    <w:name w:val="Předmět komentáře Char"/>
    <w:basedOn w:val="TextkomenteChar"/>
    <w:link w:val="Pedmtkomente"/>
    <w:uiPriority w:val="99"/>
    <w:semiHidden/>
    <w:rsid w:val="00FF5B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76cec1-7e86-4dce-914f-be8faee7dd89" xsi:nil="true"/>
    <lcf76f155ced4ddcb4097134ff3c332f xmlns="33b0d3c0-6acd-41d3-90d4-09613554040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B6424DD62EB2B047B5813A800BFF1421" ma:contentTypeVersion="15" ma:contentTypeDescription="Vytvoří nový dokument" ma:contentTypeScope="" ma:versionID="119c780b44470eca7c42f7deeeb0dab8">
  <xsd:schema xmlns:xsd="http://www.w3.org/2001/XMLSchema" xmlns:xs="http://www.w3.org/2001/XMLSchema" xmlns:p="http://schemas.microsoft.com/office/2006/metadata/properties" xmlns:ns2="33b0d3c0-6acd-41d3-90d4-09613554040b" xmlns:ns3="4c76cec1-7e86-4dce-914f-be8faee7dd89" targetNamespace="http://schemas.microsoft.com/office/2006/metadata/properties" ma:root="true" ma:fieldsID="d931bb289b7e82eb4caf07909affce79" ns2:_="" ns3:_="">
    <xsd:import namespace="33b0d3c0-6acd-41d3-90d4-09613554040b"/>
    <xsd:import namespace="4c76cec1-7e86-4dce-914f-be8faee7dd8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0d3c0-6acd-41d3-90d4-096135540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Značky obrázků" ma:readOnly="false" ma:fieldId="{5cf76f15-5ced-4ddc-b409-7134ff3c332f}" ma:taxonomyMulti="true" ma:sspId="5a9f2b06-fabf-458c-8b43-6a417c267f7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6cec1-7e86-4dce-914f-be8faee7dd8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2f4671-909d-4b8d-accb-10292e57e438}" ma:internalName="TaxCatchAll" ma:showField="CatchAllData" ma:web="4c76cec1-7e86-4dce-914f-be8faee7dd8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67FAE3-DC61-4109-9672-72D29659251F}">
  <ds:schemaRefs>
    <ds:schemaRef ds:uri="http://schemas.microsoft.com/office/2006/metadata/properties"/>
    <ds:schemaRef ds:uri="http://schemas.microsoft.com/office/infopath/2007/PartnerControls"/>
    <ds:schemaRef ds:uri="4c76cec1-7e86-4dce-914f-be8faee7dd89"/>
    <ds:schemaRef ds:uri="33b0d3c0-6acd-41d3-90d4-09613554040b"/>
  </ds:schemaRefs>
</ds:datastoreItem>
</file>

<file path=customXml/itemProps2.xml><?xml version="1.0" encoding="utf-8"?>
<ds:datastoreItem xmlns:ds="http://schemas.openxmlformats.org/officeDocument/2006/customXml" ds:itemID="{049578C7-338A-41E6-88F0-C69536117CD3}">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EF541F9-EF23-4610-9530-4F66486FFBDE}"/>
</file>

<file path=docMetadata/LabelInfo.xml><?xml version="1.0" encoding="utf-8"?>
<clbl:labelList xmlns:clbl="http://schemas.microsoft.com/office/2020/mipLabelMetadata">
  <clbl:label id="{ba18cd28-b79c-4c16-bbb0-9279ced4ff2a}" enabled="1" method="Privileged" siteId="{a9334024-ba66-4dad-8d94-aaae30ecf1c4}" contentBits="1" removed="0"/>
</clbl:labelList>
</file>

<file path=docProps/app.xml><?xml version="1.0" encoding="utf-8"?>
<Properties xmlns="http://schemas.openxmlformats.org/officeDocument/2006/extended-properties" xmlns:vt="http://schemas.openxmlformats.org/officeDocument/2006/docPropsVTypes">
  <Template>Normal.dotm</Template>
  <TotalTime>618</TotalTime>
  <Pages>3</Pages>
  <Words>697</Words>
  <Characters>4385</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5072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Kateřina Mlejnková - czeXpress international s.r.o.</cp:lastModifiedBy>
  <cp:revision>2</cp:revision>
  <dcterms:created xsi:type="dcterms:W3CDTF">2025-09-30T07:44:00Z</dcterms:created>
  <dcterms:modified xsi:type="dcterms:W3CDTF">2025-10-08T12:19:00Z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62751119,3756179f,a7f00fd</vt:lpwstr>
  </property>
  <property fmtid="{D5CDD505-2E9C-101B-9397-08002B2CF9AE}" pid="3" name="ClassificationContentMarkingHeaderFontProps">
    <vt:lpwstr>#000000,10,Calibri</vt:lpwstr>
  </property>
  <property fmtid="{D5CDD505-2E9C-101B-9397-08002B2CF9AE}" pid="4" name="ClassificationContentMarkingHeaderText">
    <vt:lpwstr>Public</vt:lpwstr>
  </property>
  <property fmtid="{D5CDD505-2E9C-101B-9397-08002B2CF9AE}" pid="5" name="ContentTypeId">
    <vt:lpwstr>0x010100B6424DD62EB2B047B5813A800BFF1421</vt:lpwstr>
  </property>
  <property fmtid="{D5CDD505-2E9C-101B-9397-08002B2CF9AE}" pid="6" name="MediaServiceImageTags">
    <vt:lpwstr/>
  </property>
  <property fmtid="{D5CDD505-2E9C-101B-9397-08002B2CF9AE}" pid="7" name="GrammarlyDocumentId">
    <vt:lpwstr>6da38653-4d32-4ef4-8244-968103d6367f</vt:lpwstr>
  </property>
</Properties>
</file>